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6F65" w14:textId="77777777" w:rsidR="001009A5" w:rsidRDefault="001F38E2">
      <w:r>
        <w:rPr>
          <w:b/>
        </w:rPr>
        <w:t>Lesson Plan: October 23</w:t>
      </w:r>
    </w:p>
    <w:p w14:paraId="5748499C" w14:textId="77777777" w:rsidR="001009A5" w:rsidRDefault="001009A5"/>
    <w:tbl>
      <w:tblPr>
        <w:tblStyle w:val="TableGrid"/>
        <w:tblW w:w="0" w:type="auto"/>
        <w:tblLook w:val="04A0" w:firstRow="1" w:lastRow="0" w:firstColumn="1" w:lastColumn="0" w:noHBand="0" w:noVBand="1"/>
      </w:tblPr>
      <w:tblGrid>
        <w:gridCol w:w="2902"/>
        <w:gridCol w:w="2861"/>
        <w:gridCol w:w="2867"/>
      </w:tblGrid>
      <w:tr w:rsidR="001009A5" w14:paraId="63BA7E94" w14:textId="77777777" w:rsidTr="001009A5">
        <w:tc>
          <w:tcPr>
            <w:tcW w:w="2952" w:type="dxa"/>
          </w:tcPr>
          <w:p w14:paraId="0B3CD04C" w14:textId="77777777" w:rsidR="001009A5" w:rsidRDefault="001009A5" w:rsidP="001009A5">
            <w:pPr>
              <w:ind w:right="1296"/>
            </w:pPr>
            <w:r>
              <w:t>9:30-9:40</w:t>
            </w:r>
          </w:p>
        </w:tc>
        <w:tc>
          <w:tcPr>
            <w:tcW w:w="2952" w:type="dxa"/>
          </w:tcPr>
          <w:p w14:paraId="370FB94B" w14:textId="77777777" w:rsidR="001009A5" w:rsidRDefault="001009A5">
            <w:r>
              <w:t>Mi po?</w:t>
            </w:r>
          </w:p>
        </w:tc>
        <w:tc>
          <w:tcPr>
            <w:tcW w:w="2952" w:type="dxa"/>
          </w:tcPr>
          <w:p w14:paraId="7144493C" w14:textId="77777777" w:rsidR="001009A5" w:rsidRDefault="001009A5">
            <w:r>
              <w:t xml:space="preserve">Attendance, kippah check, </w:t>
            </w:r>
            <w:proofErr w:type="spellStart"/>
            <w:r>
              <w:t>tzdakah</w:t>
            </w:r>
            <w:proofErr w:type="spellEnd"/>
            <w:r>
              <w:t>, go over helper tasks</w:t>
            </w:r>
          </w:p>
        </w:tc>
      </w:tr>
      <w:tr w:rsidR="001009A5" w14:paraId="6F3C9EED" w14:textId="77777777" w:rsidTr="001009A5">
        <w:tc>
          <w:tcPr>
            <w:tcW w:w="2952" w:type="dxa"/>
          </w:tcPr>
          <w:p w14:paraId="0496D04E" w14:textId="77777777" w:rsidR="001009A5" w:rsidRDefault="001009A5">
            <w:r>
              <w:t>9:40-10:00</w:t>
            </w:r>
          </w:p>
        </w:tc>
        <w:tc>
          <w:tcPr>
            <w:tcW w:w="2952" w:type="dxa"/>
          </w:tcPr>
          <w:p w14:paraId="28C20054" w14:textId="77777777" w:rsidR="001009A5" w:rsidRDefault="001009A5">
            <w:r>
              <w:t>Time in sukkah</w:t>
            </w:r>
          </w:p>
        </w:tc>
        <w:tc>
          <w:tcPr>
            <w:tcW w:w="2952" w:type="dxa"/>
          </w:tcPr>
          <w:p w14:paraId="35934EA3" w14:textId="77777777" w:rsidR="001009A5" w:rsidRDefault="001009A5">
            <w:r>
              <w:t>Shake lulav and etrog, go over prayers, share stories from kids’ time in sukkot</w:t>
            </w:r>
          </w:p>
        </w:tc>
      </w:tr>
      <w:tr w:rsidR="001009A5" w14:paraId="60BC9B3E" w14:textId="77777777" w:rsidTr="001009A5">
        <w:tc>
          <w:tcPr>
            <w:tcW w:w="2952" w:type="dxa"/>
          </w:tcPr>
          <w:p w14:paraId="03A9D087" w14:textId="77777777" w:rsidR="001009A5" w:rsidRDefault="001009A5">
            <w:r>
              <w:t>10:00-10:35</w:t>
            </w:r>
          </w:p>
        </w:tc>
        <w:tc>
          <w:tcPr>
            <w:tcW w:w="2952" w:type="dxa"/>
          </w:tcPr>
          <w:p w14:paraId="24B18A36" w14:textId="77777777" w:rsidR="001009A5" w:rsidRDefault="001009A5">
            <w:r>
              <w:t>Hebrew</w:t>
            </w:r>
          </w:p>
        </w:tc>
        <w:tc>
          <w:tcPr>
            <w:tcW w:w="2952" w:type="dxa"/>
          </w:tcPr>
          <w:p w14:paraId="4A0FF1D0" w14:textId="77777777" w:rsidR="001009A5" w:rsidRDefault="001009A5" w:rsidP="001009A5">
            <w:r>
              <w:t>The kids are familiar with this activity: hand out the sheet with “</w:t>
            </w:r>
            <w:proofErr w:type="spellStart"/>
            <w:r>
              <w:t>Chag</w:t>
            </w:r>
            <w:proofErr w:type="spellEnd"/>
            <w:r>
              <w:t xml:space="preserve"> Sameach” in Hebrew. Half of the kids use the poster, half of the kids use the big flashcards spread out to find the letters. Once they’re all found, spell the words out on the board together. If there’s time left: continue in Hebrew books</w:t>
            </w:r>
          </w:p>
        </w:tc>
      </w:tr>
      <w:tr w:rsidR="001009A5" w14:paraId="2FB28B55" w14:textId="77777777" w:rsidTr="001009A5">
        <w:tc>
          <w:tcPr>
            <w:tcW w:w="2952" w:type="dxa"/>
          </w:tcPr>
          <w:p w14:paraId="3E9C7BD4" w14:textId="77777777" w:rsidR="001009A5" w:rsidRDefault="001009A5">
            <w:r>
              <w:t>10:35-11:00</w:t>
            </w:r>
          </w:p>
        </w:tc>
        <w:tc>
          <w:tcPr>
            <w:tcW w:w="2952" w:type="dxa"/>
          </w:tcPr>
          <w:p w14:paraId="144759D9" w14:textId="77777777" w:rsidR="001009A5" w:rsidRDefault="001009A5">
            <w:r>
              <w:t>Break time/snack</w:t>
            </w:r>
          </w:p>
        </w:tc>
        <w:tc>
          <w:tcPr>
            <w:tcW w:w="2952" w:type="dxa"/>
          </w:tcPr>
          <w:p w14:paraId="104E878B" w14:textId="77777777" w:rsidR="001009A5" w:rsidRDefault="001009A5">
            <w:r>
              <w:t xml:space="preserve">Say ha </w:t>
            </w:r>
            <w:proofErr w:type="spellStart"/>
            <w:r>
              <w:t>motzi</w:t>
            </w:r>
            <w:proofErr w:type="spellEnd"/>
            <w:r>
              <w:t xml:space="preserve"> over snacks</w:t>
            </w:r>
          </w:p>
        </w:tc>
      </w:tr>
      <w:tr w:rsidR="001009A5" w14:paraId="79CD8B36" w14:textId="77777777" w:rsidTr="001009A5">
        <w:tc>
          <w:tcPr>
            <w:tcW w:w="2952" w:type="dxa"/>
          </w:tcPr>
          <w:p w14:paraId="6F97F951" w14:textId="77777777" w:rsidR="001009A5" w:rsidRDefault="001009A5">
            <w:r>
              <w:t>11:00-11:25</w:t>
            </w:r>
          </w:p>
        </w:tc>
        <w:tc>
          <w:tcPr>
            <w:tcW w:w="2952" w:type="dxa"/>
          </w:tcPr>
          <w:p w14:paraId="34449688" w14:textId="77777777" w:rsidR="001009A5" w:rsidRDefault="001009A5">
            <w:proofErr w:type="spellStart"/>
            <w:r>
              <w:t>T’fillah</w:t>
            </w:r>
            <w:proofErr w:type="spellEnd"/>
            <w:r>
              <w:t xml:space="preserve"> with </w:t>
            </w:r>
            <w:proofErr w:type="spellStart"/>
            <w:r>
              <w:t>kitah</w:t>
            </w:r>
            <w:proofErr w:type="spellEnd"/>
            <w:r>
              <w:t xml:space="preserve"> </w:t>
            </w:r>
            <w:proofErr w:type="spellStart"/>
            <w:r>
              <w:t>gan</w:t>
            </w:r>
            <w:proofErr w:type="spellEnd"/>
          </w:p>
        </w:tc>
        <w:tc>
          <w:tcPr>
            <w:tcW w:w="2952" w:type="dxa"/>
          </w:tcPr>
          <w:p w14:paraId="464FADDB" w14:textId="77777777" w:rsidR="001009A5" w:rsidRDefault="001009A5"/>
        </w:tc>
      </w:tr>
      <w:tr w:rsidR="001009A5" w14:paraId="43A03EAF" w14:textId="77777777" w:rsidTr="001009A5">
        <w:tc>
          <w:tcPr>
            <w:tcW w:w="2952" w:type="dxa"/>
          </w:tcPr>
          <w:p w14:paraId="5D62A2F5" w14:textId="77777777" w:rsidR="001009A5" w:rsidRDefault="001009A5">
            <w:r>
              <w:t>11:25-12:15</w:t>
            </w:r>
          </w:p>
          <w:p w14:paraId="2C127316" w14:textId="77777777" w:rsidR="001009A5" w:rsidRDefault="001009A5">
            <w:r>
              <w:t>12:15-12:25</w:t>
            </w:r>
          </w:p>
        </w:tc>
        <w:tc>
          <w:tcPr>
            <w:tcW w:w="2952" w:type="dxa"/>
          </w:tcPr>
          <w:p w14:paraId="5AD5E3EA" w14:textId="77777777" w:rsidR="001009A5" w:rsidRDefault="001009A5">
            <w:proofErr w:type="spellStart"/>
            <w:r>
              <w:t>Judaics</w:t>
            </w:r>
            <w:proofErr w:type="spellEnd"/>
            <w:r>
              <w:t xml:space="preserve"> </w:t>
            </w:r>
          </w:p>
          <w:p w14:paraId="5A956870" w14:textId="77777777" w:rsidR="001009A5" w:rsidRDefault="001009A5">
            <w:r>
              <w:t>Clean-up</w:t>
            </w:r>
          </w:p>
        </w:tc>
        <w:tc>
          <w:tcPr>
            <w:tcW w:w="2952" w:type="dxa"/>
          </w:tcPr>
          <w:p w14:paraId="30D48820" w14:textId="77777777" w:rsidR="001009A5" w:rsidRDefault="001009A5" w:rsidP="001009A5">
            <w:r>
              <w:t xml:space="preserve">(1) video on Simchat </w:t>
            </w:r>
            <w:proofErr w:type="spellStart"/>
            <w:r>
              <w:t>torah</w:t>
            </w:r>
            <w:proofErr w:type="spellEnd"/>
            <w:r>
              <w:t xml:space="preserve"> and Shemini Atzeret. I like to review information with them after showing a video, using questions and answers, a lot of repetition, etc.</w:t>
            </w:r>
          </w:p>
          <w:p w14:paraId="6476FBA1" w14:textId="77777777" w:rsidR="001009A5" w:rsidRDefault="001009A5" w:rsidP="001009A5">
            <w:r>
              <w:t>(2) activity options: make paper chains to hang in the sukkah, or decorate paper flags for Simchat Torah</w:t>
            </w:r>
          </w:p>
        </w:tc>
      </w:tr>
    </w:tbl>
    <w:p w14:paraId="75918854" w14:textId="77777777" w:rsidR="001009A5" w:rsidRDefault="001009A5"/>
    <w:p w14:paraId="6B27E6AA" w14:textId="77777777" w:rsidR="001009A5" w:rsidRDefault="001009A5">
      <w:r w:rsidRPr="001009A5">
        <w:rPr>
          <w:b/>
        </w:rPr>
        <w:t>Supplies</w:t>
      </w:r>
    </w:p>
    <w:p w14:paraId="74C8F42D" w14:textId="4F5B65DD" w:rsidR="001009A5" w:rsidRDefault="001009A5">
      <w:r>
        <w:t xml:space="preserve">Paper chains: I’ve already cut out strips of paper to make the chains with. </w:t>
      </w:r>
      <w:r w:rsidR="00D04A7E">
        <w:t>Will</w:t>
      </w:r>
      <w:r>
        <w:t xml:space="preserve"> need glue sticks, crayons, and markers for decorating.</w:t>
      </w:r>
    </w:p>
    <w:p w14:paraId="5C4C5C41" w14:textId="1A458FB6" w:rsidR="001009A5" w:rsidRDefault="001009A5">
      <w:r>
        <w:t xml:space="preserve">Flags: construction paper, glue, crayons, markers, and whatever other craft materials you feel like dealing with that day. </w:t>
      </w:r>
      <w:r w:rsidR="00D04A7E">
        <w:t>Will</w:t>
      </w:r>
      <w:r>
        <w:t xml:space="preserve"> also need wooden sticks or the like to attach for a flag handle.</w:t>
      </w:r>
    </w:p>
    <w:p w14:paraId="787C17D4" w14:textId="77777777" w:rsidR="001F38E2" w:rsidRPr="001009A5" w:rsidRDefault="001F38E2">
      <w:r>
        <w:t xml:space="preserve">Video on Simchat Torah: </w:t>
      </w:r>
      <w:hyperlink r:id="rId5" w:history="1">
        <w:r>
          <w:rPr>
            <w:rFonts w:ascii="AppleSystemUIFont" w:hAnsi="AppleSystemUIFont" w:cs="AppleSystemUIFont"/>
            <w:color w:val="DCA10D"/>
          </w:rPr>
          <w:t>https://youtu.be/5k1uTc0C7mU</w:t>
        </w:r>
      </w:hyperlink>
      <w:r>
        <w:rPr>
          <w:rFonts w:ascii="AppleSystemUIFont" w:hAnsi="AppleSystemUIFont"/>
        </w:rPr>
        <w:t xml:space="preserve"> (it’s pretty silly, but the kids might find it funny or fun to dance along to)</w:t>
      </w:r>
    </w:p>
    <w:sectPr w:rsidR="001F38E2" w:rsidRPr="001009A5" w:rsidSect="00741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Times New 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742CE"/>
    <w:multiLevelType w:val="hybridMultilevel"/>
    <w:tmpl w:val="C1EE7BE4"/>
    <w:lvl w:ilvl="0" w:tplc="3EA47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77B8D"/>
    <w:multiLevelType w:val="multilevel"/>
    <w:tmpl w:val="9B746018"/>
    <w:styleLink w:val="CurrentList1"/>
    <w:lvl w:ilvl="0">
      <w:start w:val="1"/>
      <w:numFmt w:val="bullet"/>
      <w:lvlText w:val=""/>
      <w:lvlJc w:val="left"/>
      <w:pPr>
        <w:tabs>
          <w:tab w:val="num" w:pos="576"/>
        </w:tabs>
        <w:ind w:left="576" w:hanging="288"/>
      </w:pPr>
      <w:rPr>
        <w:rFonts w:ascii="Symbol" w:hAnsi="Symbol" w:hint="default"/>
      </w:rPr>
    </w:lvl>
    <w:lvl w:ilvl="1">
      <w:start w:val="1"/>
      <w:numFmt w:val="bullet"/>
      <w:lvlText w:val="o"/>
      <w:lvlJc w:val="left"/>
      <w:pPr>
        <w:ind w:left="1584" w:hanging="360"/>
      </w:pPr>
      <w:rPr>
        <w:rFonts w:ascii="Courier New" w:hAnsi="Courier New" w:hint="default"/>
      </w:rPr>
    </w:lvl>
    <w:lvl w:ilvl="2">
      <w:start w:val="1"/>
      <w:numFmt w:val="bullet"/>
      <w:lvlText w:val=""/>
      <w:lvlJc w:val="left"/>
      <w:pPr>
        <w:ind w:left="2304" w:hanging="360"/>
      </w:pPr>
      <w:rPr>
        <w:rFonts w:ascii="Wingdings" w:hAnsi="Wingdings" w:hint="default"/>
      </w:rPr>
    </w:lvl>
    <w:lvl w:ilvl="3">
      <w:start w:val="1"/>
      <w:numFmt w:val="bullet"/>
      <w:lvlText w:val=""/>
      <w:lvlJc w:val="left"/>
      <w:pPr>
        <w:ind w:left="3024" w:hanging="360"/>
      </w:pPr>
      <w:rPr>
        <w:rFonts w:ascii="Symbol" w:hAnsi="Symbol" w:hint="default"/>
      </w:rPr>
    </w:lvl>
    <w:lvl w:ilvl="4">
      <w:start w:val="1"/>
      <w:numFmt w:val="bullet"/>
      <w:lvlText w:val="o"/>
      <w:lvlJc w:val="left"/>
      <w:pPr>
        <w:ind w:left="3744" w:hanging="360"/>
      </w:pPr>
      <w:rPr>
        <w:rFonts w:ascii="Courier New" w:hAnsi="Courier New" w:hint="default"/>
      </w:rPr>
    </w:lvl>
    <w:lvl w:ilvl="5">
      <w:start w:val="1"/>
      <w:numFmt w:val="bullet"/>
      <w:lvlText w:val=""/>
      <w:lvlJc w:val="left"/>
      <w:pPr>
        <w:ind w:left="4464" w:hanging="360"/>
      </w:pPr>
      <w:rPr>
        <w:rFonts w:ascii="Wingdings" w:hAnsi="Wingdings" w:hint="default"/>
      </w:rPr>
    </w:lvl>
    <w:lvl w:ilvl="6">
      <w:start w:val="1"/>
      <w:numFmt w:val="bullet"/>
      <w:lvlText w:val=""/>
      <w:lvlJc w:val="left"/>
      <w:pPr>
        <w:ind w:left="5184" w:hanging="360"/>
      </w:pPr>
      <w:rPr>
        <w:rFonts w:ascii="Symbol" w:hAnsi="Symbol" w:hint="default"/>
      </w:rPr>
    </w:lvl>
    <w:lvl w:ilvl="7">
      <w:start w:val="1"/>
      <w:numFmt w:val="bullet"/>
      <w:lvlText w:val="o"/>
      <w:lvlJc w:val="left"/>
      <w:pPr>
        <w:ind w:left="5904" w:hanging="360"/>
      </w:pPr>
      <w:rPr>
        <w:rFonts w:ascii="Courier New" w:hAnsi="Courier New" w:hint="default"/>
      </w:rPr>
    </w:lvl>
    <w:lvl w:ilvl="8">
      <w:start w:val="1"/>
      <w:numFmt w:val="bullet"/>
      <w:lvlText w:val=""/>
      <w:lvlJc w:val="left"/>
      <w:pPr>
        <w:ind w:left="66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A5"/>
    <w:rsid w:val="001009A5"/>
    <w:rsid w:val="00174CFB"/>
    <w:rsid w:val="001F38E2"/>
    <w:rsid w:val="00741BC3"/>
    <w:rsid w:val="00C43F47"/>
    <w:rsid w:val="00C44B55"/>
    <w:rsid w:val="00D04A7E"/>
    <w:rsid w:val="00D071A9"/>
    <w:rsid w:val="00D6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C695E"/>
  <w14:defaultImageDpi w14:val="300"/>
  <w15:docId w15:val="{2BD25C3C-2F95-8046-8BB5-D79D9B89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C44B55"/>
    <w:rPr>
      <w:rFonts w:ascii="Times New Roman" w:hAnsi="Times New Roman"/>
      <w:sz w:val="20"/>
      <w:vertAlign w:val="superscript"/>
    </w:rPr>
  </w:style>
  <w:style w:type="paragraph" w:styleId="FootnoteText">
    <w:name w:val="footnote text"/>
    <w:basedOn w:val="Normal"/>
    <w:link w:val="FootnoteTextChar"/>
    <w:uiPriority w:val="99"/>
    <w:unhideWhenUsed/>
    <w:rsid w:val="00D65284"/>
    <w:rPr>
      <w:sz w:val="20"/>
    </w:rPr>
  </w:style>
  <w:style w:type="character" w:customStyle="1" w:styleId="FootnoteTextChar">
    <w:name w:val="Footnote Text Char"/>
    <w:basedOn w:val="DefaultParagraphFont"/>
    <w:link w:val="FootnoteText"/>
    <w:uiPriority w:val="99"/>
    <w:rsid w:val="00D65284"/>
    <w:rPr>
      <w:sz w:val="20"/>
    </w:rPr>
  </w:style>
  <w:style w:type="numbering" w:customStyle="1" w:styleId="CurrentList1">
    <w:name w:val="Current List1"/>
    <w:uiPriority w:val="99"/>
    <w:rsid w:val="00C43F47"/>
    <w:pPr>
      <w:numPr>
        <w:numId w:val="1"/>
      </w:numPr>
    </w:pPr>
  </w:style>
  <w:style w:type="table" w:styleId="TableGrid">
    <w:name w:val="Table Grid"/>
    <w:basedOn w:val="TableNormal"/>
    <w:uiPriority w:val="59"/>
    <w:rsid w:val="0010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5k1uTc0C7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Gokhberg</dc:creator>
  <cp:keywords/>
  <dc:description/>
  <cp:lastModifiedBy>Jessica Gokhberg</cp:lastModifiedBy>
  <cp:revision>2</cp:revision>
  <dcterms:created xsi:type="dcterms:W3CDTF">2021-10-04T15:26:00Z</dcterms:created>
  <dcterms:modified xsi:type="dcterms:W3CDTF">2021-10-04T15:26:00Z</dcterms:modified>
</cp:coreProperties>
</file>